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6C" w:rsidRDefault="00684D6C">
      <w:pPr>
        <w:spacing w:after="0" w:line="240" w:lineRule="auto"/>
        <w:rPr>
          <w:rFonts w:ascii="Times New Roman" w:eastAsia="Times New Roman" w:hAnsi="Times New Roman" w:cs="Times New Roman"/>
          <w:b/>
          <w:color w:val="4D4D4D"/>
          <w:sz w:val="28"/>
        </w:rPr>
      </w:pPr>
    </w:p>
    <w:p w:rsidR="00684D6C" w:rsidRDefault="00684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D4D4D"/>
          <w:sz w:val="28"/>
        </w:rPr>
      </w:pPr>
    </w:p>
    <w:p w:rsidR="00684D6C" w:rsidRDefault="00B43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ab/>
        <w:t xml:space="preserve">    </w:t>
      </w:r>
    </w:p>
    <w:p w:rsidR="00B43CE4" w:rsidRDefault="00B43CE4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43CE4" w:rsidRDefault="00B43CE4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43CE4" w:rsidRPr="00B43CE4" w:rsidRDefault="00674FCC" w:rsidP="00B43CE4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olor w:val="333333"/>
          <w:sz w:val="50"/>
          <w:szCs w:val="50"/>
        </w:rPr>
      </w:pPr>
      <w:hyperlink r:id="rId4" w:tooltip="Обновленный реестр готов к работе" w:history="1">
        <w:r w:rsidR="00B43CE4" w:rsidRPr="00B43CE4">
          <w:rPr>
            <w:rFonts w:ascii="Arial" w:eastAsia="Times New Roman" w:hAnsi="Arial" w:cs="Arial"/>
            <w:b/>
            <w:bCs/>
            <w:color w:val="222222"/>
            <w:sz w:val="50"/>
          </w:rPr>
          <w:t>Обновленный реестр готов к работе</w:t>
        </w:r>
      </w:hyperlink>
    </w:p>
    <w:p w:rsidR="00B43CE4" w:rsidRPr="00B43CE4" w:rsidRDefault="00B43CE4" w:rsidP="00B43CE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14"/>
          <w:szCs w:val="14"/>
        </w:rPr>
      </w:pPr>
      <w:r>
        <w:rPr>
          <w:rFonts w:ascii="Arial" w:eastAsia="Times New Roman" w:hAnsi="Arial" w:cs="Arial"/>
          <w:noProof/>
          <w:color w:val="00609A"/>
          <w:sz w:val="14"/>
          <w:szCs w:val="14"/>
          <w:bdr w:val="none" w:sz="0" w:space="0" w:color="auto" w:frame="1"/>
        </w:rPr>
        <w:drawing>
          <wp:inline distT="0" distB="0" distL="0" distR="0">
            <wp:extent cx="2383155" cy="1579245"/>
            <wp:effectExtent l="19050" t="0" r="0" b="0"/>
            <wp:docPr id="1" name="Рисунок 1" descr="Обновленный реестр готов к работе">
              <a:hlinkClick xmlns:a="http://schemas.openxmlformats.org/drawingml/2006/main" r:id="rId4" tooltip="&quot;Обновленный реестр готов к работ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новленный реестр готов к работе">
                      <a:hlinkClick r:id="rId4" tooltip="&quot;Обновленный реестр готов к работ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CE4" w:rsidRPr="00B43CE4" w:rsidRDefault="00B43CE4" w:rsidP="00B43CE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B43CE4">
        <w:rPr>
          <w:rFonts w:ascii="Arial" w:eastAsia="Times New Roman" w:hAnsi="Arial" w:cs="Arial"/>
          <w:b/>
          <w:bCs/>
          <w:color w:val="333333"/>
          <w:sz w:val="14"/>
        </w:rPr>
        <w:t xml:space="preserve">Единый реестр сведений о членах </w:t>
      </w:r>
      <w:proofErr w:type="spellStart"/>
      <w:r w:rsidRPr="00B43CE4">
        <w:rPr>
          <w:rFonts w:ascii="Arial" w:eastAsia="Times New Roman" w:hAnsi="Arial" w:cs="Arial"/>
          <w:b/>
          <w:bCs/>
          <w:color w:val="333333"/>
          <w:sz w:val="14"/>
        </w:rPr>
        <w:t>саморегулируемых</w:t>
      </w:r>
      <w:proofErr w:type="spellEnd"/>
      <w:r w:rsidRPr="00B43CE4">
        <w:rPr>
          <w:rFonts w:ascii="Arial" w:eastAsia="Times New Roman" w:hAnsi="Arial" w:cs="Arial"/>
          <w:b/>
          <w:bCs/>
          <w:color w:val="333333"/>
          <w:sz w:val="14"/>
        </w:rPr>
        <w:t xml:space="preserve"> организаций и их обязательствах, в целом, готов к работе. Такое заявление вице-президент НОСТРОЙ Антон Мороз сделал в ходе расширенного заседания Комитета НОСТРОЙ по цифровой трансформации строительной отрасли, которое состоялось </w:t>
      </w:r>
      <w:r w:rsidRPr="007E1399">
        <w:rPr>
          <w:rFonts w:ascii="Arial" w:eastAsia="Times New Roman" w:hAnsi="Arial" w:cs="Arial"/>
          <w:b/>
          <w:bCs/>
          <w:color w:val="FF0000"/>
          <w:sz w:val="14"/>
        </w:rPr>
        <w:t>15 августа 2022 год</w:t>
      </w:r>
      <w:r w:rsidRPr="00B43CE4">
        <w:rPr>
          <w:rFonts w:ascii="Arial" w:eastAsia="Times New Roman" w:hAnsi="Arial" w:cs="Arial"/>
          <w:b/>
          <w:bCs/>
          <w:color w:val="333333"/>
          <w:sz w:val="14"/>
        </w:rPr>
        <w:t>а. Он отметил, что все замечания к работе реестра можно легко учесть, добавив соответствующие поля или функции сервиса.</w:t>
      </w:r>
    </w:p>
    <w:p w:rsidR="00B43CE4" w:rsidRPr="00B43CE4" w:rsidRDefault="00B43CE4" w:rsidP="00B43CE4">
      <w:pPr>
        <w:shd w:val="clear" w:color="auto" w:fill="FFFFFF"/>
        <w:spacing w:after="131" w:line="360" w:lineRule="atLeast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B43CE4">
        <w:rPr>
          <w:rFonts w:ascii="Arial" w:eastAsia="Times New Roman" w:hAnsi="Arial" w:cs="Arial"/>
          <w:color w:val="333333"/>
          <w:sz w:val="14"/>
          <w:szCs w:val="14"/>
        </w:rPr>
        <w:t>«Вопрос принципиально важный не только для системы саморегулирования, но и в целом для строительной отрасли. Завтра [16 августа] на заседании Совета НОСТРОЙ мы расскажем об этом продукте, проинформируем о его функционале и предложениях по его доработке, которые будут учтены до конца текущего месяца», — сказал вице-президент НОСТРОЙ.</w:t>
      </w:r>
    </w:p>
    <w:p w:rsidR="00B43CE4" w:rsidRPr="00B43CE4" w:rsidRDefault="00B43CE4" w:rsidP="00B43CE4">
      <w:pPr>
        <w:shd w:val="clear" w:color="auto" w:fill="FFFFFF"/>
        <w:spacing w:after="131" w:line="360" w:lineRule="atLeast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B43CE4">
        <w:rPr>
          <w:rFonts w:ascii="Arial" w:eastAsia="Times New Roman" w:hAnsi="Arial" w:cs="Arial"/>
          <w:color w:val="333333"/>
          <w:sz w:val="14"/>
          <w:szCs w:val="14"/>
        </w:rPr>
        <w:t>О новых инструментах Единого реестра подробно рассказал заместитель директора АНО «НАМИС» Александр Шумаков. Он продемонстрировал новшества в предоставлении информации в Единый реестр сведений о членах СРО, а также появившийся новый механизм формирования выписок из реестра.</w:t>
      </w:r>
    </w:p>
    <w:p w:rsidR="00B43CE4" w:rsidRPr="00B43CE4" w:rsidRDefault="00B43CE4" w:rsidP="00B43CE4">
      <w:pPr>
        <w:shd w:val="clear" w:color="auto" w:fill="FFFFFF"/>
        <w:spacing w:after="131" w:line="360" w:lineRule="atLeast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B43CE4">
        <w:rPr>
          <w:rFonts w:ascii="Arial" w:eastAsia="Times New Roman" w:hAnsi="Arial" w:cs="Arial"/>
          <w:color w:val="333333"/>
          <w:sz w:val="14"/>
          <w:szCs w:val="14"/>
        </w:rPr>
        <w:t xml:space="preserve">Появится удобная опция по внесению сведений о договорных обязательствах компаний-членов СРО через личные кабинеты СРО. Соответственно, появляются новые </w:t>
      </w:r>
      <w:proofErr w:type="gramStart"/>
      <w:r w:rsidRPr="00B43CE4">
        <w:rPr>
          <w:rFonts w:ascii="Arial" w:eastAsia="Times New Roman" w:hAnsi="Arial" w:cs="Arial"/>
          <w:color w:val="333333"/>
          <w:sz w:val="14"/>
          <w:szCs w:val="14"/>
        </w:rPr>
        <w:t>поля</w:t>
      </w:r>
      <w:proofErr w:type="gramEnd"/>
      <w:r w:rsidRPr="00B43CE4">
        <w:rPr>
          <w:rFonts w:ascii="Arial" w:eastAsia="Times New Roman" w:hAnsi="Arial" w:cs="Arial"/>
          <w:color w:val="333333"/>
          <w:sz w:val="14"/>
          <w:szCs w:val="14"/>
        </w:rPr>
        <w:t xml:space="preserve"> как в открытом, так и в закрытом разделах реестра, а у операторов будет возможность автоматически подгружать договоры членов СРО из единой системы </w:t>
      </w:r>
      <w:proofErr w:type="spellStart"/>
      <w:r w:rsidRPr="00B43CE4">
        <w:rPr>
          <w:rFonts w:ascii="Arial" w:eastAsia="Times New Roman" w:hAnsi="Arial" w:cs="Arial"/>
          <w:color w:val="333333"/>
          <w:sz w:val="14"/>
          <w:szCs w:val="14"/>
        </w:rPr>
        <w:t>госзакупок</w:t>
      </w:r>
      <w:proofErr w:type="spellEnd"/>
      <w:r w:rsidRPr="00B43CE4">
        <w:rPr>
          <w:rFonts w:ascii="Arial" w:eastAsia="Times New Roman" w:hAnsi="Arial" w:cs="Arial"/>
          <w:color w:val="333333"/>
          <w:sz w:val="14"/>
          <w:szCs w:val="14"/>
        </w:rPr>
        <w:t xml:space="preserve"> и вручную вносить информацию о тех контрактах, которые в этой системе не отражаются.</w:t>
      </w:r>
    </w:p>
    <w:p w:rsidR="00B43CE4" w:rsidRPr="00B43CE4" w:rsidRDefault="00B43CE4" w:rsidP="00B43CE4">
      <w:pPr>
        <w:shd w:val="clear" w:color="auto" w:fill="FFFFFF"/>
        <w:spacing w:after="131" w:line="360" w:lineRule="atLeast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proofErr w:type="gramStart"/>
      <w:r w:rsidRPr="00B43CE4">
        <w:rPr>
          <w:rFonts w:ascii="Arial" w:eastAsia="Times New Roman" w:hAnsi="Arial" w:cs="Arial"/>
          <w:color w:val="333333"/>
          <w:sz w:val="14"/>
          <w:szCs w:val="14"/>
        </w:rPr>
        <w:t>Для визуализации обязательств членов СРО и их связи с заявленным уровнем ответственности и взносом в компенсационный фонд будет использовано цветовое кодирование: красным цветом будут выделены компании, у которых совокупный объем обязательств превысил заявленный уровень ответственности, желтым – те, кто на 90-95% приблизился к этому уровню, а белым – компании, работающие в рамках заявленных обязательств.</w:t>
      </w:r>
      <w:proofErr w:type="gramEnd"/>
    </w:p>
    <w:p w:rsidR="00B43CE4" w:rsidRPr="00B43CE4" w:rsidRDefault="00B43CE4" w:rsidP="00B43CE4">
      <w:pPr>
        <w:shd w:val="clear" w:color="auto" w:fill="FFFFFF"/>
        <w:spacing w:after="131" w:line="360" w:lineRule="atLeast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B43CE4">
        <w:rPr>
          <w:rFonts w:ascii="Arial" w:eastAsia="Times New Roman" w:hAnsi="Arial" w:cs="Arial"/>
          <w:color w:val="333333"/>
          <w:sz w:val="14"/>
          <w:szCs w:val="14"/>
        </w:rPr>
        <w:t>Выписка из реестра теперь будет иметь QR-код для оперативной проверки ее достоверности и актуальности. Журнал выписок из Единого реестра у каждого члена СРО с историей о том, кто, когда и в каком виде эту выписку сформировал, будет формироваться в автоматическом режиме.</w:t>
      </w:r>
    </w:p>
    <w:p w:rsidR="00B43CE4" w:rsidRPr="00B43CE4" w:rsidRDefault="00B43CE4" w:rsidP="00B43CE4">
      <w:pPr>
        <w:shd w:val="clear" w:color="auto" w:fill="FFFFFF"/>
        <w:spacing w:after="131" w:line="360" w:lineRule="atLeast"/>
        <w:jc w:val="both"/>
        <w:rPr>
          <w:rFonts w:ascii="Arial" w:eastAsia="Times New Roman" w:hAnsi="Arial" w:cs="Arial"/>
          <w:color w:val="333333"/>
          <w:sz w:val="14"/>
          <w:szCs w:val="14"/>
        </w:rPr>
      </w:pPr>
      <w:r w:rsidRPr="00B43CE4">
        <w:rPr>
          <w:rFonts w:ascii="Arial" w:eastAsia="Times New Roman" w:hAnsi="Arial" w:cs="Arial"/>
          <w:color w:val="333333"/>
          <w:sz w:val="14"/>
          <w:szCs w:val="14"/>
        </w:rPr>
        <w:t>Руководитель Комитета НОСТРОЙ по цифровой трансформации строительной отрасли Ирина Кузьма предложила накануне 1 сентября провести всероссийскую демонстрацию функциональных возможностей сервиса для того, чтобы детальнее погрузить профессиональное сообщество во все тонкости его работы.</w:t>
      </w: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84D6C" w:rsidRDefault="00B43CE4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4D6C" w:rsidRDefault="00684D6C">
      <w:pPr>
        <w:tabs>
          <w:tab w:val="left" w:pos="284"/>
          <w:tab w:val="left" w:pos="8662"/>
          <w:tab w:val="left" w:pos="8804"/>
          <w:tab w:val="left" w:pos="9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8"/>
        </w:rPr>
      </w:pPr>
    </w:p>
    <w:sectPr w:rsidR="00684D6C" w:rsidSect="0067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>
    <w:useFELayout/>
  </w:compat>
  <w:rsids>
    <w:rsidRoot w:val="00684D6C"/>
    <w:rsid w:val="00674FCC"/>
    <w:rsid w:val="00684D6C"/>
    <w:rsid w:val="007E1399"/>
    <w:rsid w:val="00B4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CC"/>
  </w:style>
  <w:style w:type="paragraph" w:styleId="2">
    <w:name w:val="heading 2"/>
    <w:basedOn w:val="a"/>
    <w:link w:val="20"/>
    <w:uiPriority w:val="9"/>
    <w:qFormat/>
    <w:rsid w:val="00B43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CE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43C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43C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8049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roportal.ru/news/obnovlennyj-reestr-gotov-k-rabo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Малышкин</dc:creator>
  <cp:lastModifiedBy>admin</cp:lastModifiedBy>
  <cp:revision>3</cp:revision>
  <dcterms:created xsi:type="dcterms:W3CDTF">2022-09-12T12:02:00Z</dcterms:created>
  <dcterms:modified xsi:type="dcterms:W3CDTF">2022-09-12T12:03:00Z</dcterms:modified>
</cp:coreProperties>
</file>